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7738" w14:textId="77777777" w:rsidR="0036769C" w:rsidRPr="0036769C" w:rsidRDefault="0036769C" w:rsidP="0036769C">
      <w:pPr>
        <w:pBdr>
          <w:top w:val="nil"/>
          <w:left w:val="nil"/>
          <w:bottom w:val="nil"/>
          <w:right w:val="nil"/>
          <w:between w:val="nil"/>
        </w:pBdr>
        <w:tabs>
          <w:tab w:val="center" w:pos="4320"/>
          <w:tab w:val="right" w:pos="8640"/>
        </w:tabs>
        <w:spacing w:before="0" w:line="240" w:lineRule="auto"/>
        <w:rPr>
          <w:rFonts w:ascii="Times New Roman" w:eastAsia="Arial" w:hAnsi="Times New Roman" w:cs="Times New Roman"/>
          <w:color w:val="000000"/>
          <w:sz w:val="28"/>
          <w:szCs w:val="28"/>
        </w:rPr>
      </w:pPr>
      <w:r w:rsidRPr="0036769C">
        <w:rPr>
          <w:rFonts w:ascii="Times New Roman" w:eastAsia="Arial" w:hAnsi="Times New Roman" w:cs="Times New Roman"/>
          <w:b/>
          <w:color w:val="000000"/>
          <w:sz w:val="28"/>
          <w:szCs w:val="28"/>
        </w:rPr>
        <w:t>WITSA Global Awards 2025</w:t>
      </w:r>
    </w:p>
    <w:p w14:paraId="3D36CDF1" w14:textId="77777777" w:rsidR="009B2358" w:rsidRPr="009B2358" w:rsidRDefault="009B2358" w:rsidP="009B2358">
      <w:pPr>
        <w:shd w:val="clear" w:color="auto" w:fill="D9E2F3"/>
        <w:spacing w:before="0" w:line="240" w:lineRule="auto"/>
        <w:rPr>
          <w:rFonts w:ascii="Times New Roman" w:eastAsia="Calibri" w:hAnsi="Times New Roman" w:cs="Times New Roman"/>
          <w:b/>
          <w:color w:val="000000"/>
          <w:sz w:val="28"/>
          <w:szCs w:val="28"/>
        </w:rPr>
      </w:pPr>
      <w:r w:rsidRPr="009B2358">
        <w:rPr>
          <w:rFonts w:ascii="Times New Roman" w:eastAsia="Arial" w:hAnsi="Times New Roman" w:cs="Times New Roman"/>
          <w:b/>
          <w:sz w:val="28"/>
          <w:szCs w:val="28"/>
        </w:rPr>
        <w:t>AI for Good</w:t>
      </w:r>
    </w:p>
    <w:p w14:paraId="7A876453" w14:textId="77777777" w:rsidR="009B2358" w:rsidRPr="009B2358" w:rsidRDefault="009B2358" w:rsidP="009B2358">
      <w:pPr>
        <w:spacing w:before="0" w:line="240" w:lineRule="auto"/>
        <w:jc w:val="both"/>
        <w:rPr>
          <w:rFonts w:ascii="Times New Roman" w:eastAsia="Arial" w:hAnsi="Times New Roman" w:cs="Times New Roman"/>
          <w:sz w:val="28"/>
          <w:szCs w:val="28"/>
        </w:rPr>
      </w:pPr>
      <w:r w:rsidRPr="009B2358">
        <w:rPr>
          <w:rFonts w:ascii="Times New Roman" w:eastAsia="Arial" w:hAnsi="Times New Roman" w:cs="Times New Roman"/>
          <w:sz w:val="28"/>
          <w:szCs w:val="28"/>
        </w:rPr>
        <w:t>Award: Individuals, academic institutions, corporations, or NGOs, Governments</w:t>
      </w:r>
    </w:p>
    <w:p w14:paraId="3720B2D3" w14:textId="77777777" w:rsidR="009B2358" w:rsidRPr="009B2358" w:rsidRDefault="009B2358" w:rsidP="009B2358">
      <w:pPr>
        <w:pBdr>
          <w:top w:val="nil"/>
          <w:left w:val="nil"/>
          <w:bottom w:val="nil"/>
          <w:right w:val="nil"/>
          <w:between w:val="nil"/>
        </w:pBdr>
        <w:shd w:val="clear" w:color="auto" w:fill="FFFFFF"/>
        <w:spacing w:before="0" w:line="240" w:lineRule="auto"/>
        <w:rPr>
          <w:rFonts w:ascii="Times New Roman" w:eastAsia="Arial" w:hAnsi="Times New Roman" w:cs="Times New Roman"/>
          <w:color w:val="000000"/>
          <w:sz w:val="28"/>
          <w:szCs w:val="28"/>
        </w:rPr>
      </w:pPr>
      <w:r w:rsidRPr="009B2358">
        <w:rPr>
          <w:rFonts w:ascii="Times New Roman" w:eastAsia="Arial" w:hAnsi="Times New Roman" w:cs="Times New Roman"/>
          <w:color w:val="000000"/>
          <w:sz w:val="28"/>
          <w:szCs w:val="28"/>
        </w:rPr>
        <w:t xml:space="preserve">This award recognizes exceptional applications of artificial intelligence that demonstrate a </w:t>
      </w:r>
      <w:r w:rsidRPr="009B2358">
        <w:rPr>
          <w:rFonts w:ascii="Times New Roman" w:eastAsia="Arial" w:hAnsi="Times New Roman" w:cs="Times New Roman"/>
          <w:sz w:val="28"/>
          <w:szCs w:val="28"/>
        </w:rPr>
        <w:t xml:space="preserve">remarkable and successful </w:t>
      </w:r>
      <w:r w:rsidRPr="009B2358">
        <w:rPr>
          <w:rFonts w:ascii="Times New Roman" w:eastAsia="Arial" w:hAnsi="Times New Roman" w:cs="Times New Roman"/>
          <w:color w:val="000000"/>
          <w:sz w:val="28"/>
          <w:szCs w:val="28"/>
        </w:rPr>
        <w:t>positive impact on society. It celebrates initiatives that go beyond technological innovation, showcasing how AI can be a powerful instrument for addressing critical social, humanitarian, and environmental challenges.</w:t>
      </w:r>
    </w:p>
    <w:p w14:paraId="7C790710" w14:textId="77777777" w:rsidR="009B2358" w:rsidRPr="009B2358" w:rsidRDefault="009B2358" w:rsidP="009B2358">
      <w:pPr>
        <w:pBdr>
          <w:top w:val="nil"/>
          <w:left w:val="nil"/>
          <w:bottom w:val="nil"/>
          <w:right w:val="nil"/>
          <w:between w:val="nil"/>
        </w:pBdr>
        <w:shd w:val="clear" w:color="auto" w:fill="FFFFFF"/>
        <w:spacing w:before="0" w:line="240" w:lineRule="auto"/>
        <w:rPr>
          <w:rFonts w:ascii="Times New Roman" w:eastAsia="Arial" w:hAnsi="Times New Roman" w:cs="Times New Roman"/>
          <w:color w:val="000000"/>
          <w:sz w:val="28"/>
          <w:szCs w:val="28"/>
        </w:rPr>
      </w:pPr>
    </w:p>
    <w:p w14:paraId="086CD9A1" w14:textId="4A10FCC7" w:rsidR="00A63F10" w:rsidRPr="009B2358" w:rsidRDefault="009B2358" w:rsidP="009B2358">
      <w:pPr>
        <w:spacing w:before="0" w:after="160" w:line="278" w:lineRule="auto"/>
        <w:rPr>
          <w:rFonts w:ascii="Times New Roman" w:hAnsi="Times New Roman" w:cs="Times New Roman"/>
          <w:sz w:val="28"/>
          <w:szCs w:val="28"/>
        </w:rPr>
      </w:pPr>
      <w:r w:rsidRPr="009B2358">
        <w:rPr>
          <w:rFonts w:ascii="Times New Roman" w:eastAsia="Arial" w:hAnsi="Times New Roman" w:cs="Times New Roman"/>
          <w:color w:val="000000"/>
          <w:sz w:val="28"/>
          <w:szCs w:val="28"/>
        </w:rPr>
        <w:t>The project must provide clear evidence of its positive impact on communities, individuals, or the environment. The AI solution must align with ethical AI principles, including fairness, transparency, accountability, and privacy. The AI application should demonstrate innovative use of technology to solve real-world problems, must be effective and sustainable, with potential for scalability and long-term impact. Submissions must provide quantifiable data and evidence to support claims of social impact.</w:t>
      </w:r>
    </w:p>
    <w:p w14:paraId="35E48357" w14:textId="77777777" w:rsidR="001C5B41" w:rsidRDefault="001C5B41" w:rsidP="00636599">
      <w:pPr>
        <w:spacing w:before="0" w:after="160" w:line="278" w:lineRule="auto"/>
        <w:rPr>
          <w:rFonts w:ascii="Times New Roman" w:hAnsi="Times New Roman" w:cs="Times New Roman" w:hint="eastAsia"/>
          <w:sz w:val="28"/>
          <w:szCs w:val="28"/>
        </w:rPr>
      </w:pPr>
    </w:p>
    <w:p w14:paraId="477EE8FC" w14:textId="6ABCF545" w:rsidR="009B2358" w:rsidRDefault="009B2358" w:rsidP="00636599">
      <w:pPr>
        <w:spacing w:before="0" w:after="160" w:line="278" w:lineRule="auto"/>
        <w:rPr>
          <w:rFonts w:ascii="Times New Roman" w:hAnsi="Times New Roman" w:cs="Times New Roman" w:hint="eastAsia"/>
          <w:sz w:val="28"/>
          <w:szCs w:val="28"/>
        </w:rPr>
      </w:pPr>
      <w:r>
        <w:rPr>
          <w:rFonts w:ascii="Times New Roman" w:hAnsi="Times New Roman" w:cs="Times New Roman"/>
          <w:sz w:val="28"/>
          <w:szCs w:val="28"/>
        </w:rPr>
        <w:br w:type="page"/>
      </w:r>
    </w:p>
    <w:p w14:paraId="0BC24C0A" w14:textId="19D1B0D7" w:rsidR="0036769C" w:rsidRPr="00636599" w:rsidRDefault="0036769C" w:rsidP="00636599">
      <w:pPr>
        <w:spacing w:before="0" w:after="160" w:line="278" w:lineRule="auto"/>
        <w:rPr>
          <w:rFonts w:ascii="Times New Roman" w:hAnsi="Times New Roman" w:cs="Times New Roman"/>
          <w:sz w:val="28"/>
          <w:szCs w:val="28"/>
        </w:rPr>
      </w:pPr>
      <w:r w:rsidRPr="00C16C40">
        <w:rPr>
          <w:rFonts w:ascii="Times New Roman" w:eastAsia="Arial MT" w:hAnsi="Times New Roman" w:cs="Times New Roman"/>
          <w:b/>
          <w:sz w:val="28"/>
          <w:szCs w:val="28"/>
          <w:shd w:val="pct15" w:color="auto" w:fill="FFFFFF"/>
          <w:lang w:eastAsia="en-US"/>
        </w:rPr>
        <w:lastRenderedPageBreak/>
        <w:t>YOUR</w:t>
      </w:r>
      <w:r w:rsidRPr="00C16C40">
        <w:rPr>
          <w:rFonts w:ascii="Times New Roman" w:eastAsia="Arial MT" w:hAnsi="Times New Roman" w:cs="Times New Roman"/>
          <w:b/>
          <w:spacing w:val="-5"/>
          <w:sz w:val="28"/>
          <w:szCs w:val="28"/>
          <w:shd w:val="pct15" w:color="auto" w:fill="FFFFFF"/>
          <w:lang w:eastAsia="en-US"/>
        </w:rPr>
        <w:t xml:space="preserve"> </w:t>
      </w:r>
      <w:r w:rsidRPr="00C16C40">
        <w:rPr>
          <w:rFonts w:ascii="Times New Roman" w:eastAsia="Arial MT" w:hAnsi="Times New Roman" w:cs="Times New Roman"/>
          <w:b/>
          <w:sz w:val="28"/>
          <w:szCs w:val="28"/>
          <w:shd w:val="pct15" w:color="auto" w:fill="FFFFFF"/>
          <w:lang w:eastAsia="en-US"/>
        </w:rPr>
        <w:t>NOMINEES</w:t>
      </w:r>
      <w:r w:rsidRPr="00C16C40">
        <w:rPr>
          <w:rFonts w:ascii="Times New Roman" w:eastAsia="Arial MT" w:hAnsi="Times New Roman" w:cs="Times New Roman"/>
          <w:b/>
          <w:spacing w:val="-6"/>
          <w:sz w:val="28"/>
          <w:szCs w:val="28"/>
          <w:shd w:val="pct15" w:color="auto" w:fill="FFFFFF"/>
          <w:lang w:eastAsia="en-US"/>
        </w:rPr>
        <w:t xml:space="preserve"> </w:t>
      </w:r>
      <w:r w:rsidRPr="00C16C40">
        <w:rPr>
          <w:rFonts w:ascii="Times New Roman" w:eastAsia="Arial MT" w:hAnsi="Times New Roman" w:cs="Times New Roman"/>
          <w:b/>
          <w:sz w:val="28"/>
          <w:szCs w:val="28"/>
          <w:shd w:val="pct15" w:color="auto" w:fill="FFFFFF"/>
          <w:lang w:eastAsia="en-US"/>
        </w:rPr>
        <w:t>(limit</w:t>
      </w:r>
      <w:r w:rsidRPr="00C16C40">
        <w:rPr>
          <w:rFonts w:ascii="Times New Roman" w:eastAsia="Arial MT" w:hAnsi="Times New Roman" w:cs="Times New Roman"/>
          <w:b/>
          <w:spacing w:val="-4"/>
          <w:sz w:val="28"/>
          <w:szCs w:val="28"/>
          <w:shd w:val="pct15" w:color="auto" w:fill="FFFFFF"/>
          <w:lang w:eastAsia="en-US"/>
        </w:rPr>
        <w:t xml:space="preserve"> </w:t>
      </w:r>
      <w:r w:rsidRPr="00C16C40">
        <w:rPr>
          <w:rFonts w:ascii="Times New Roman" w:eastAsia="Arial MT" w:hAnsi="Times New Roman" w:cs="Times New Roman"/>
          <w:b/>
          <w:sz w:val="28"/>
          <w:szCs w:val="28"/>
          <w:shd w:val="pct15" w:color="auto" w:fill="FFFFFF"/>
          <w:lang w:eastAsia="en-US"/>
        </w:rPr>
        <w:t>three</w:t>
      </w:r>
      <w:r w:rsidRPr="00C16C40">
        <w:rPr>
          <w:rFonts w:ascii="Times New Roman" w:eastAsia="Arial MT" w:hAnsi="Times New Roman" w:cs="Times New Roman"/>
          <w:b/>
          <w:spacing w:val="-7"/>
          <w:sz w:val="28"/>
          <w:szCs w:val="28"/>
          <w:shd w:val="pct15" w:color="auto" w:fill="FFFFFF"/>
          <w:lang w:eastAsia="en-US"/>
        </w:rPr>
        <w:t xml:space="preserve"> </w:t>
      </w:r>
      <w:r w:rsidRPr="00C16C40">
        <w:rPr>
          <w:rFonts w:ascii="Times New Roman" w:eastAsia="Arial MT" w:hAnsi="Times New Roman" w:cs="Times New Roman"/>
          <w:b/>
          <w:sz w:val="28"/>
          <w:szCs w:val="28"/>
          <w:shd w:val="pct15" w:color="auto" w:fill="FFFFFF"/>
          <w:lang w:eastAsia="en-US"/>
        </w:rPr>
        <w:t>nominations</w:t>
      </w:r>
      <w:r w:rsidRPr="00C16C40">
        <w:rPr>
          <w:rFonts w:ascii="Times New Roman" w:eastAsia="Arial MT" w:hAnsi="Times New Roman" w:cs="Times New Roman"/>
          <w:b/>
          <w:spacing w:val="-5"/>
          <w:sz w:val="28"/>
          <w:szCs w:val="28"/>
          <w:shd w:val="pct15" w:color="auto" w:fill="FFFFFF"/>
          <w:lang w:eastAsia="en-US"/>
        </w:rPr>
        <w:t xml:space="preserve"> </w:t>
      </w:r>
      <w:r w:rsidRPr="00C16C40">
        <w:rPr>
          <w:rFonts w:ascii="Times New Roman" w:eastAsia="Arial MT" w:hAnsi="Times New Roman" w:cs="Times New Roman"/>
          <w:b/>
          <w:sz w:val="28"/>
          <w:szCs w:val="28"/>
          <w:shd w:val="pct15" w:color="auto" w:fill="FFFFFF"/>
          <w:lang w:eastAsia="en-US"/>
        </w:rPr>
        <w:t>per</w:t>
      </w:r>
      <w:r w:rsidRPr="00C16C40">
        <w:rPr>
          <w:rFonts w:ascii="Times New Roman" w:eastAsia="Arial MT" w:hAnsi="Times New Roman" w:cs="Times New Roman"/>
          <w:b/>
          <w:spacing w:val="-7"/>
          <w:sz w:val="28"/>
          <w:szCs w:val="28"/>
          <w:shd w:val="pct15" w:color="auto" w:fill="FFFFFF"/>
          <w:lang w:eastAsia="en-US"/>
        </w:rPr>
        <w:t xml:space="preserve"> </w:t>
      </w:r>
      <w:r w:rsidRPr="00C16C40">
        <w:rPr>
          <w:rFonts w:ascii="Times New Roman" w:eastAsia="Arial MT" w:hAnsi="Times New Roman" w:cs="Times New Roman"/>
          <w:b/>
          <w:sz w:val="28"/>
          <w:szCs w:val="28"/>
          <w:shd w:val="pct15" w:color="auto" w:fill="FFFFFF"/>
          <w:lang w:eastAsia="en-US"/>
        </w:rPr>
        <w:t>award</w:t>
      </w:r>
      <w:r w:rsidRPr="00C16C40">
        <w:rPr>
          <w:rFonts w:ascii="Times New Roman" w:eastAsia="Arial MT" w:hAnsi="Times New Roman" w:cs="Times New Roman"/>
          <w:b/>
          <w:spacing w:val="-6"/>
          <w:sz w:val="28"/>
          <w:szCs w:val="28"/>
          <w:shd w:val="pct15" w:color="auto" w:fill="FFFFFF"/>
          <w:lang w:eastAsia="en-US"/>
        </w:rPr>
        <w:t xml:space="preserve"> </w:t>
      </w:r>
      <w:r w:rsidRPr="00C16C40">
        <w:rPr>
          <w:rFonts w:ascii="Times New Roman" w:eastAsia="Arial MT" w:hAnsi="Times New Roman" w:cs="Times New Roman"/>
          <w:b/>
          <w:sz w:val="28"/>
          <w:szCs w:val="28"/>
          <w:shd w:val="pct15" w:color="auto" w:fill="FFFFFF"/>
          <w:lang w:eastAsia="en-US"/>
        </w:rPr>
        <w:t>category)</w:t>
      </w:r>
      <w:r w:rsidRPr="00C16C40">
        <w:rPr>
          <w:rFonts w:ascii="Times New Roman" w:eastAsia="Arial MT" w:hAnsi="Times New Roman" w:cs="Times New Roman"/>
          <w:sz w:val="28"/>
          <w:szCs w:val="28"/>
          <w:shd w:val="pct15" w:color="auto" w:fill="FFFFFF"/>
          <w:lang w:eastAsia="en-US"/>
        </w:rPr>
        <w:t>.</w:t>
      </w:r>
    </w:p>
    <w:p w14:paraId="30463DCC" w14:textId="704F026D" w:rsidR="0036769C" w:rsidRDefault="0036769C" w:rsidP="0036769C">
      <w:pPr>
        <w:rPr>
          <w:rFonts w:ascii="Times New Roman" w:hAnsi="Times New Roman" w:cs="Times New Roman"/>
          <w:i/>
          <w:iCs/>
        </w:rPr>
      </w:pPr>
      <w:r w:rsidRPr="0036769C">
        <w:rPr>
          <w:rFonts w:ascii="Times New Roman" w:hAnsi="Times New Roman" w:cs="Times New Roman"/>
          <w:i/>
          <w:iCs/>
        </w:rPr>
        <w:t>Please specify whether the nominee(s) are for the private or public sector category (if applicable).</w:t>
      </w:r>
    </w:p>
    <w:p w14:paraId="022242C8" w14:textId="77777777" w:rsidR="00093CFE" w:rsidRPr="00093CFE" w:rsidRDefault="00093CFE" w:rsidP="0036769C">
      <w:pPr>
        <w:rPr>
          <w:rFonts w:ascii="Times New Roman" w:hAnsi="Times New Roman" w:cs="Times New Roman"/>
        </w:rPr>
      </w:pPr>
    </w:p>
    <w:p w14:paraId="3FED57FC" w14:textId="77777777" w:rsidR="00A63F10" w:rsidRPr="00093CFE" w:rsidRDefault="00A63F10" w:rsidP="0036769C">
      <w:pPr>
        <w:rPr>
          <w:rFonts w:ascii="Times New Roman" w:hAnsi="Times New Roman" w:cs="Times New Roman" w:hint="eastAsia"/>
        </w:rPr>
      </w:pPr>
    </w:p>
    <w:p w14:paraId="3996965E" w14:textId="77777777" w:rsidR="00093CFE" w:rsidRPr="00093CFE" w:rsidRDefault="00093CFE" w:rsidP="00093CFE">
      <w:pPr>
        <w:rPr>
          <w:rFonts w:ascii="Times New Roman" w:hAnsi="Times New Roman" w:cs="Times New Roman"/>
          <w:sz w:val="28"/>
          <w:szCs w:val="28"/>
          <w:shd w:val="pct15" w:color="auto" w:fill="FFFFFF"/>
        </w:rPr>
      </w:pPr>
      <w:r w:rsidRPr="00093CFE">
        <w:rPr>
          <w:rFonts w:ascii="Times New Roman" w:hAnsi="Times New Roman" w:cs="Times New Roman"/>
          <w:b/>
          <w:bCs/>
          <w:sz w:val="28"/>
          <w:szCs w:val="28"/>
          <w:shd w:val="pct15" w:color="auto" w:fill="FFFFFF"/>
        </w:rPr>
        <w:t>SUBMISSION TITLE</w:t>
      </w:r>
    </w:p>
    <w:p w14:paraId="611360E0" w14:textId="77777777" w:rsidR="00093CFE" w:rsidRPr="00093CFE" w:rsidRDefault="00093CFE" w:rsidP="00093CFE">
      <w:pPr>
        <w:rPr>
          <w:rFonts w:ascii="Times New Roman" w:hAnsi="Times New Roman" w:cs="Times New Roman"/>
        </w:rPr>
      </w:pPr>
      <w:r w:rsidRPr="00093CFE">
        <w:rPr>
          <w:rFonts w:ascii="Times New Roman" w:hAnsi="Times New Roman" w:cs="Times New Roman"/>
          <w:i/>
          <w:iCs/>
        </w:rPr>
        <w:t xml:space="preserve">Please provide a </w:t>
      </w:r>
      <w:proofErr w:type="gramStart"/>
      <w:r w:rsidRPr="00093CFE">
        <w:rPr>
          <w:rFonts w:ascii="Times New Roman" w:hAnsi="Times New Roman" w:cs="Times New Roman"/>
          <w:i/>
          <w:iCs/>
        </w:rPr>
        <w:t>high level</w:t>
      </w:r>
      <w:proofErr w:type="gramEnd"/>
      <w:r w:rsidRPr="00093CFE">
        <w:rPr>
          <w:rFonts w:ascii="Times New Roman" w:hAnsi="Times New Roman" w:cs="Times New Roman"/>
          <w:i/>
          <w:iCs/>
        </w:rPr>
        <w:t xml:space="preserve"> overview of the submission (less than 100 words)</w:t>
      </w:r>
    </w:p>
    <w:p w14:paraId="4A66B3FD" w14:textId="77777777" w:rsidR="00A373D3" w:rsidRDefault="00A373D3" w:rsidP="0036769C">
      <w:pPr>
        <w:rPr>
          <w:rFonts w:ascii="Times New Roman" w:hAnsi="Times New Roman" w:cs="Times New Roman"/>
        </w:rPr>
      </w:pPr>
    </w:p>
    <w:p w14:paraId="0E17C075" w14:textId="77777777" w:rsidR="00995544" w:rsidRDefault="00995544" w:rsidP="0036769C">
      <w:pPr>
        <w:rPr>
          <w:rFonts w:ascii="Times New Roman" w:hAnsi="Times New Roman" w:cs="Times New Roman" w:hint="eastAsia"/>
        </w:rPr>
      </w:pPr>
    </w:p>
    <w:p w14:paraId="78031301" w14:textId="77777777" w:rsidR="00093CFE" w:rsidRPr="00093CFE" w:rsidRDefault="00093CFE" w:rsidP="00093CFE">
      <w:pPr>
        <w:rPr>
          <w:rFonts w:ascii="Times New Roman" w:hAnsi="Times New Roman" w:cs="Times New Roman"/>
          <w:sz w:val="28"/>
          <w:szCs w:val="28"/>
          <w:shd w:val="pct15" w:color="auto" w:fill="FFFFFF"/>
        </w:rPr>
      </w:pPr>
      <w:r w:rsidRPr="00093CFE">
        <w:rPr>
          <w:rFonts w:ascii="Times New Roman" w:hAnsi="Times New Roman" w:cs="Times New Roman"/>
          <w:b/>
          <w:bCs/>
          <w:sz w:val="28"/>
          <w:szCs w:val="28"/>
          <w:shd w:val="pct15" w:color="auto" w:fill="FFFFFF"/>
        </w:rPr>
        <w:t>REASONS FOR NOMINATION</w:t>
      </w:r>
      <w:r w:rsidRPr="00093CFE">
        <w:rPr>
          <w:rFonts w:ascii="Times New Roman" w:hAnsi="Times New Roman" w:cs="Times New Roman"/>
          <w:sz w:val="28"/>
          <w:szCs w:val="28"/>
          <w:shd w:val="pct15" w:color="auto" w:fill="FFFFFF"/>
        </w:rPr>
        <w:t> </w:t>
      </w:r>
    </w:p>
    <w:p w14:paraId="28FCFCB5" w14:textId="77777777" w:rsidR="00093CFE" w:rsidRPr="00093CFE" w:rsidRDefault="00093CFE" w:rsidP="00093CFE">
      <w:pPr>
        <w:rPr>
          <w:rFonts w:ascii="Times New Roman" w:hAnsi="Times New Roman" w:cs="Times New Roman"/>
          <w:i/>
          <w:iCs/>
        </w:rPr>
      </w:pPr>
      <w:r w:rsidRPr="00093CFE">
        <w:rPr>
          <w:rFonts w:ascii="Times New Roman" w:hAnsi="Times New Roman" w:cs="Times New Roman"/>
          <w:i/>
          <w:iCs/>
        </w:rPr>
        <w:t>(NOTE</w:t>
      </w:r>
      <w:proofErr w:type="gramStart"/>
      <w:r w:rsidRPr="00093CFE">
        <w:rPr>
          <w:rFonts w:ascii="Times New Roman" w:hAnsi="Times New Roman" w:cs="Times New Roman"/>
          <w:i/>
          <w:iCs/>
        </w:rPr>
        <w:t>:  It</w:t>
      </w:r>
      <w:proofErr w:type="gramEnd"/>
      <w:r w:rsidRPr="00093CFE">
        <w:rPr>
          <w:rFonts w:ascii="Times New Roman" w:hAnsi="Times New Roman" w:cs="Times New Roman"/>
          <w:i/>
          <w:iCs/>
        </w:rPr>
        <w:t xml:space="preserve"> is important that you make a detailed description of the nominee and why you think the nomination is justified. The absence of a detailed summary of qualifications as they relate to the above-mentioned award description will make it difficult for the awards committee to make an appropriate assessment of the candidate)</w:t>
      </w:r>
    </w:p>
    <w:p w14:paraId="37E2CB63" w14:textId="77777777" w:rsidR="00093CFE" w:rsidRDefault="00093CFE" w:rsidP="0036769C">
      <w:pPr>
        <w:rPr>
          <w:rFonts w:ascii="Times New Roman" w:hAnsi="Times New Roman" w:cs="Times New Roman"/>
        </w:rPr>
      </w:pPr>
    </w:p>
    <w:p w14:paraId="4B87C9A9" w14:textId="77777777" w:rsidR="00093CFE" w:rsidRDefault="00093CFE" w:rsidP="0036769C">
      <w:pPr>
        <w:rPr>
          <w:rFonts w:ascii="Times New Roman" w:hAnsi="Times New Roman" w:cs="Times New Roman" w:hint="eastAsia"/>
        </w:rPr>
      </w:pPr>
    </w:p>
    <w:p w14:paraId="15668D3E" w14:textId="77777777" w:rsidR="00093CFE" w:rsidRPr="00093CFE" w:rsidRDefault="00093CFE" w:rsidP="00093CFE">
      <w:pPr>
        <w:rPr>
          <w:rFonts w:ascii="Times New Roman" w:hAnsi="Times New Roman" w:cs="Times New Roman"/>
          <w:sz w:val="28"/>
          <w:szCs w:val="28"/>
          <w:shd w:val="pct15" w:color="auto" w:fill="FFFFFF"/>
        </w:rPr>
      </w:pPr>
      <w:r w:rsidRPr="00093CFE">
        <w:rPr>
          <w:rFonts w:ascii="Times New Roman" w:hAnsi="Times New Roman" w:cs="Times New Roman"/>
          <w:b/>
          <w:bCs/>
          <w:sz w:val="28"/>
          <w:szCs w:val="28"/>
          <w:shd w:val="pct15" w:color="auto" w:fill="FFFFFF"/>
        </w:rPr>
        <w:t>GLOBAL IMPACT POTENTIAL ASSESSMENT</w:t>
      </w:r>
      <w:r w:rsidRPr="00093CFE">
        <w:rPr>
          <w:rFonts w:ascii="Times New Roman" w:hAnsi="Times New Roman" w:cs="Times New Roman"/>
          <w:sz w:val="28"/>
          <w:szCs w:val="28"/>
          <w:shd w:val="pct15" w:color="auto" w:fill="FFFFFF"/>
        </w:rPr>
        <w:t> </w:t>
      </w:r>
    </w:p>
    <w:p w14:paraId="1A453C3F" w14:textId="77777777" w:rsidR="00093CFE" w:rsidRPr="00093CFE" w:rsidRDefault="00093CFE" w:rsidP="00093CFE">
      <w:pPr>
        <w:rPr>
          <w:rFonts w:ascii="Times New Roman" w:hAnsi="Times New Roman" w:cs="Times New Roman"/>
          <w:i/>
          <w:iCs/>
        </w:rPr>
      </w:pPr>
      <w:r w:rsidRPr="00093CFE">
        <w:rPr>
          <w:rFonts w:ascii="Times New Roman" w:hAnsi="Times New Roman" w:cs="Times New Roman"/>
          <w:i/>
          <w:iCs/>
        </w:rPr>
        <w:t>(NOTE</w:t>
      </w:r>
      <w:proofErr w:type="gramStart"/>
      <w:r w:rsidRPr="00093CFE">
        <w:rPr>
          <w:rFonts w:ascii="Times New Roman" w:hAnsi="Times New Roman" w:cs="Times New Roman"/>
          <w:i/>
          <w:iCs/>
        </w:rPr>
        <w:t>:  Assessing</w:t>
      </w:r>
      <w:proofErr w:type="gramEnd"/>
      <w:r w:rsidRPr="00093CFE">
        <w:rPr>
          <w:rFonts w:ascii="Times New Roman" w:hAnsi="Times New Roman" w:cs="Times New Roman"/>
          <w:i/>
          <w:iCs/>
        </w:rPr>
        <w:t xml:space="preserve"> the nominee's global impact potential is crucial as it evaluates the breadth and significance of their contributions beyond immediate or localized contexts. This metric helps determine the nominee's work has the capacity to address widespread challenges, inspire international collaboration, or create lasting positive </w:t>
      </w:r>
      <w:proofErr w:type="gramStart"/>
      <w:r w:rsidRPr="00093CFE">
        <w:rPr>
          <w:rFonts w:ascii="Times New Roman" w:hAnsi="Times New Roman" w:cs="Times New Roman"/>
          <w:i/>
          <w:iCs/>
        </w:rPr>
        <w:t>change</w:t>
      </w:r>
      <w:proofErr w:type="gramEnd"/>
      <w:r w:rsidRPr="00093CFE">
        <w:rPr>
          <w:rFonts w:ascii="Times New Roman" w:hAnsi="Times New Roman" w:cs="Times New Roman"/>
          <w:i/>
          <w:iCs/>
        </w:rPr>
        <w:t xml:space="preserve"> on a global scale)</w:t>
      </w:r>
    </w:p>
    <w:p w14:paraId="4FFCB1EC" w14:textId="77777777" w:rsidR="00A373D3" w:rsidRDefault="00A373D3" w:rsidP="0036769C">
      <w:pPr>
        <w:rPr>
          <w:rFonts w:ascii="Times New Roman" w:hAnsi="Times New Roman" w:cs="Times New Roman"/>
        </w:rPr>
      </w:pPr>
    </w:p>
    <w:p w14:paraId="6CE911B0" w14:textId="77777777" w:rsidR="00636599" w:rsidRDefault="00636599" w:rsidP="0036769C">
      <w:pPr>
        <w:rPr>
          <w:rFonts w:ascii="Times New Roman" w:hAnsi="Times New Roman" w:cs="Times New Roman" w:hint="eastAsia"/>
        </w:rPr>
      </w:pPr>
    </w:p>
    <w:p w14:paraId="6F1EF772" w14:textId="77777777" w:rsidR="00093CFE" w:rsidRPr="00093CFE" w:rsidRDefault="00093CFE" w:rsidP="00093CFE">
      <w:pPr>
        <w:rPr>
          <w:rFonts w:ascii="Times New Roman" w:hAnsi="Times New Roman" w:cs="Times New Roman"/>
          <w:sz w:val="28"/>
          <w:szCs w:val="28"/>
        </w:rPr>
      </w:pPr>
      <w:r w:rsidRPr="00093CFE">
        <w:rPr>
          <w:rFonts w:ascii="Times New Roman" w:hAnsi="Times New Roman" w:cs="Times New Roman"/>
          <w:b/>
          <w:bCs/>
          <w:sz w:val="28"/>
          <w:szCs w:val="28"/>
          <w:shd w:val="pct15" w:color="auto" w:fill="FFFFFF"/>
        </w:rPr>
        <w:t>SCALABILITY ASSESSMENT</w:t>
      </w:r>
      <w:r w:rsidRPr="00093CFE">
        <w:rPr>
          <w:rFonts w:ascii="Times New Roman" w:hAnsi="Times New Roman" w:cs="Times New Roman"/>
          <w:sz w:val="28"/>
          <w:szCs w:val="28"/>
        </w:rPr>
        <w:t> </w:t>
      </w:r>
    </w:p>
    <w:p w14:paraId="1207D02C" w14:textId="77777777" w:rsidR="00093CFE" w:rsidRPr="00093CFE" w:rsidRDefault="00093CFE" w:rsidP="00093CFE">
      <w:pPr>
        <w:rPr>
          <w:rFonts w:ascii="Times New Roman" w:hAnsi="Times New Roman" w:cs="Times New Roman"/>
          <w:i/>
          <w:iCs/>
        </w:rPr>
      </w:pPr>
      <w:r w:rsidRPr="00093CFE">
        <w:rPr>
          <w:rFonts w:ascii="Times New Roman" w:hAnsi="Times New Roman" w:cs="Times New Roman"/>
          <w:i/>
          <w:iCs/>
        </w:rPr>
        <w:t>(NOTE</w:t>
      </w:r>
      <w:proofErr w:type="gramStart"/>
      <w:r w:rsidRPr="00093CFE">
        <w:rPr>
          <w:rFonts w:ascii="Times New Roman" w:hAnsi="Times New Roman" w:cs="Times New Roman"/>
          <w:i/>
          <w:iCs/>
        </w:rPr>
        <w:t>:  Assessing</w:t>
      </w:r>
      <w:proofErr w:type="gramEnd"/>
      <w:r w:rsidRPr="00093CFE">
        <w:rPr>
          <w:rFonts w:ascii="Times New Roman" w:hAnsi="Times New Roman" w:cs="Times New Roman"/>
          <w:i/>
          <w:iCs/>
        </w:rPr>
        <w:t xml:space="preserve"> the nomination's scalability is vital because it determines if the submitted work can be replicated or expanded to benefit a larger audience or address broader issues. Scalability indicates the potential for sustained impact beyond the initial scope, demonstrating the project's ability to create lasting and widespread positive change, rather than being limited to a specific, contained instance. This ensures the award recognizes efforts with the potential for maximizing their beneficial effects)</w:t>
      </w:r>
    </w:p>
    <w:p w14:paraId="7F369C8D" w14:textId="77777777" w:rsidR="00093CFE" w:rsidRDefault="00093CFE" w:rsidP="0036769C">
      <w:pPr>
        <w:rPr>
          <w:rFonts w:ascii="Times New Roman" w:hAnsi="Times New Roman" w:cs="Times New Roman"/>
        </w:rPr>
      </w:pPr>
    </w:p>
    <w:p w14:paraId="2675FB8A" w14:textId="77777777" w:rsidR="00093CFE" w:rsidRDefault="00093CFE" w:rsidP="0036769C">
      <w:pPr>
        <w:rPr>
          <w:rFonts w:ascii="Times New Roman" w:hAnsi="Times New Roman" w:cs="Times New Roman" w:hint="eastAsia"/>
        </w:rPr>
      </w:pPr>
    </w:p>
    <w:p w14:paraId="581185BA" w14:textId="77777777" w:rsidR="00093CFE" w:rsidRPr="00093CFE" w:rsidRDefault="00093CFE" w:rsidP="00093CFE">
      <w:pPr>
        <w:rPr>
          <w:rFonts w:ascii="Times New Roman" w:hAnsi="Times New Roman" w:cs="Times New Roman"/>
          <w:sz w:val="28"/>
          <w:szCs w:val="28"/>
          <w:shd w:val="pct15" w:color="auto" w:fill="FFFFFF"/>
        </w:rPr>
      </w:pPr>
      <w:r w:rsidRPr="00093CFE">
        <w:rPr>
          <w:rFonts w:ascii="Times New Roman" w:hAnsi="Times New Roman" w:cs="Times New Roman"/>
          <w:b/>
          <w:bCs/>
          <w:sz w:val="28"/>
          <w:szCs w:val="28"/>
          <w:shd w:val="pct15" w:color="auto" w:fill="FFFFFF"/>
        </w:rPr>
        <w:t>INNOVATIVE FEATURES AND FUNCTIONALITIES  </w:t>
      </w:r>
    </w:p>
    <w:p w14:paraId="33440C49" w14:textId="77777777" w:rsidR="00093CFE" w:rsidRPr="00093CFE" w:rsidRDefault="00093CFE" w:rsidP="00093CFE">
      <w:pPr>
        <w:rPr>
          <w:rFonts w:ascii="Times New Roman" w:hAnsi="Times New Roman" w:cs="Times New Roman"/>
          <w:i/>
          <w:iCs/>
        </w:rPr>
      </w:pPr>
      <w:r w:rsidRPr="00093CFE">
        <w:rPr>
          <w:rFonts w:ascii="Times New Roman" w:hAnsi="Times New Roman" w:cs="Times New Roman"/>
          <w:i/>
          <w:iCs/>
        </w:rPr>
        <w:t>(NOTE</w:t>
      </w:r>
      <w:proofErr w:type="gramStart"/>
      <w:r w:rsidRPr="00093CFE">
        <w:rPr>
          <w:rFonts w:ascii="Times New Roman" w:hAnsi="Times New Roman" w:cs="Times New Roman"/>
          <w:i/>
          <w:iCs/>
        </w:rPr>
        <w:t>:  Assessing</w:t>
      </w:r>
      <w:proofErr w:type="gramEnd"/>
      <w:r w:rsidRPr="00093CFE">
        <w:rPr>
          <w:rFonts w:ascii="Times New Roman" w:hAnsi="Times New Roman" w:cs="Times New Roman"/>
          <w:i/>
          <w:iCs/>
        </w:rPr>
        <w:t xml:space="preserve"> innovative features and functionalities is essential as it highlights a nominee's ability to push boundaries and introduce novel solutions. It demonstrates a commitment to progress and the potential to disrupt existing paradigms, leading to more effective and efficient outcomes. This evaluation ensures the award recognizes those who are not just replicating existing methods, but are actively contributing to advancements within their field, ultimately driving positive change through unique and groundbreaking approaches)</w:t>
      </w:r>
    </w:p>
    <w:p w14:paraId="2CB32A5D" w14:textId="77777777" w:rsidR="00093CFE" w:rsidRDefault="00093CFE" w:rsidP="0036769C">
      <w:pPr>
        <w:rPr>
          <w:rFonts w:ascii="Times New Roman" w:hAnsi="Times New Roman" w:cs="Times New Roman"/>
        </w:rPr>
      </w:pPr>
    </w:p>
    <w:p w14:paraId="00AC1388" w14:textId="77777777" w:rsidR="00093CFE" w:rsidRDefault="00093CFE" w:rsidP="0036769C">
      <w:pPr>
        <w:rPr>
          <w:rFonts w:ascii="Times New Roman" w:hAnsi="Times New Roman" w:cs="Times New Roman" w:hint="eastAsia"/>
        </w:rPr>
      </w:pPr>
    </w:p>
    <w:p w14:paraId="70E03B6A" w14:textId="77777777" w:rsidR="00093CFE" w:rsidRPr="00093CFE" w:rsidRDefault="00093CFE" w:rsidP="00093CFE">
      <w:pPr>
        <w:rPr>
          <w:rFonts w:ascii="Times New Roman" w:hAnsi="Times New Roman" w:cs="Times New Roman"/>
          <w:sz w:val="28"/>
          <w:szCs w:val="28"/>
          <w:shd w:val="pct15" w:color="auto" w:fill="FFFFFF"/>
        </w:rPr>
      </w:pPr>
      <w:r w:rsidRPr="00093CFE">
        <w:rPr>
          <w:rFonts w:ascii="Times New Roman" w:hAnsi="Times New Roman" w:cs="Times New Roman"/>
          <w:b/>
          <w:bCs/>
          <w:sz w:val="28"/>
          <w:szCs w:val="28"/>
          <w:shd w:val="pct15" w:color="auto" w:fill="FFFFFF"/>
        </w:rPr>
        <w:t>PROVEN SOLUTION (IF NOT APPLICABLE, STATE WHY) </w:t>
      </w:r>
    </w:p>
    <w:p w14:paraId="655445B8" w14:textId="77777777" w:rsidR="00093CFE" w:rsidRPr="00093CFE" w:rsidRDefault="00093CFE" w:rsidP="00093CFE">
      <w:pPr>
        <w:rPr>
          <w:rFonts w:ascii="Times New Roman" w:hAnsi="Times New Roman" w:cs="Times New Roman"/>
          <w:i/>
          <w:iCs/>
        </w:rPr>
      </w:pPr>
      <w:r w:rsidRPr="00093CFE">
        <w:rPr>
          <w:rFonts w:ascii="Times New Roman" w:hAnsi="Times New Roman" w:cs="Times New Roman"/>
          <w:i/>
          <w:iCs/>
        </w:rPr>
        <w:t>(NOTE</w:t>
      </w:r>
      <w:proofErr w:type="gramStart"/>
      <w:r w:rsidRPr="00093CFE">
        <w:rPr>
          <w:rFonts w:ascii="Times New Roman" w:hAnsi="Times New Roman" w:cs="Times New Roman"/>
          <w:i/>
          <w:iCs/>
        </w:rPr>
        <w:t>:  Assessing</w:t>
      </w:r>
      <w:proofErr w:type="gramEnd"/>
      <w:r w:rsidRPr="00093CFE">
        <w:rPr>
          <w:rFonts w:ascii="Times New Roman" w:hAnsi="Times New Roman" w:cs="Times New Roman"/>
          <w:i/>
          <w:iCs/>
        </w:rPr>
        <w:t xml:space="preserve"> a proven solution is paramount as it validates the effectiveness and reliability of a nominee's work. It moves beyond theoretical potential to tangible results, </w:t>
      </w:r>
      <w:r w:rsidRPr="00093CFE">
        <w:rPr>
          <w:rFonts w:ascii="Times New Roman" w:hAnsi="Times New Roman" w:cs="Times New Roman"/>
          <w:i/>
          <w:iCs/>
        </w:rPr>
        <w:lastRenderedPageBreak/>
        <w:t>demonstrating a track record of success and measurable impact. This evaluation ensures the award recognizes contributions that have already demonstrably solved a problem or achieved a desired outcome, minimizing the risk of rewarding unproven or speculative efforts and emphasizing the power of practical, effective solutions)</w:t>
      </w:r>
    </w:p>
    <w:p w14:paraId="38AB2700" w14:textId="77777777" w:rsidR="00093CFE" w:rsidRDefault="00093CFE" w:rsidP="0036769C">
      <w:pPr>
        <w:rPr>
          <w:rFonts w:ascii="Times New Roman" w:hAnsi="Times New Roman" w:cs="Times New Roman"/>
        </w:rPr>
      </w:pPr>
    </w:p>
    <w:p w14:paraId="2BA03F09" w14:textId="77777777" w:rsidR="00093CFE" w:rsidRDefault="00093CFE" w:rsidP="0036769C">
      <w:pPr>
        <w:rPr>
          <w:rFonts w:ascii="Times New Roman" w:hAnsi="Times New Roman" w:cs="Times New Roman" w:hint="eastAsia"/>
        </w:rPr>
      </w:pPr>
    </w:p>
    <w:p w14:paraId="49F768ED" w14:textId="29CCBA04" w:rsidR="00093CFE" w:rsidRPr="00093CFE" w:rsidRDefault="00093CFE" w:rsidP="00093CFE">
      <w:pPr>
        <w:rPr>
          <w:rFonts w:ascii="Times New Roman" w:hAnsi="Times New Roman" w:cs="Times New Roman"/>
          <w:sz w:val="28"/>
          <w:szCs w:val="28"/>
          <w:shd w:val="pct15" w:color="auto" w:fill="FFFFFF"/>
        </w:rPr>
      </w:pPr>
      <w:r w:rsidRPr="00093CFE">
        <w:rPr>
          <w:rFonts w:ascii="Times New Roman" w:hAnsi="Times New Roman" w:cs="Times New Roman"/>
          <w:b/>
          <w:bCs/>
          <w:sz w:val="28"/>
          <w:szCs w:val="28"/>
          <w:shd w:val="pct15" w:color="auto" w:fill="FFFFFF"/>
        </w:rPr>
        <w:t>SUPPORTING INFORMATION</w:t>
      </w:r>
      <w:r w:rsidRPr="00093CFE">
        <w:rPr>
          <w:rFonts w:ascii="Times New Roman" w:hAnsi="Times New Roman" w:cs="Times New Roman"/>
          <w:sz w:val="28"/>
          <w:szCs w:val="28"/>
          <w:shd w:val="pct15" w:color="auto" w:fill="FFFFFF"/>
        </w:rPr>
        <w:t>:</w:t>
      </w:r>
    </w:p>
    <w:p w14:paraId="33812530" w14:textId="77777777" w:rsidR="00093CFE" w:rsidRPr="00093CFE" w:rsidRDefault="00093CFE" w:rsidP="00093CFE">
      <w:pPr>
        <w:rPr>
          <w:rFonts w:ascii="Times New Roman" w:hAnsi="Times New Roman" w:cs="Times New Roman"/>
          <w:i/>
          <w:iCs/>
        </w:rPr>
      </w:pPr>
      <w:r w:rsidRPr="00093CFE">
        <w:rPr>
          <w:rFonts w:ascii="Times New Roman" w:hAnsi="Times New Roman" w:cs="Times New Roman"/>
          <w:i/>
          <w:iCs/>
        </w:rPr>
        <w:t xml:space="preserve">Please send any supporting </w:t>
      </w:r>
      <w:proofErr w:type="gramStart"/>
      <w:r w:rsidRPr="00093CFE">
        <w:rPr>
          <w:rFonts w:ascii="Times New Roman" w:hAnsi="Times New Roman" w:cs="Times New Roman"/>
          <w:i/>
          <w:iCs/>
        </w:rPr>
        <w:t>information</w:t>
      </w:r>
      <w:proofErr w:type="gramEnd"/>
      <w:r w:rsidRPr="00093CFE">
        <w:rPr>
          <w:rFonts w:ascii="Times New Roman" w:hAnsi="Times New Roman" w:cs="Times New Roman"/>
          <w:i/>
          <w:iCs/>
        </w:rPr>
        <w:t xml:space="preserve"> if at all possible, via links in this section (i.e. excerpt from program description, web site print-out, press release, media, testimonials, video links, etc.). If links are not available, please upload attachments below and/or email to Anders Halvorsen at ahalvorsen@witsa.org (limit: 20MB)</w:t>
      </w:r>
    </w:p>
    <w:p w14:paraId="6C0755E6" w14:textId="77777777" w:rsidR="00093CFE" w:rsidRDefault="00093CFE" w:rsidP="0036769C">
      <w:pPr>
        <w:rPr>
          <w:rFonts w:ascii="Times New Roman" w:hAnsi="Times New Roman" w:cs="Times New Roman"/>
        </w:rPr>
      </w:pPr>
    </w:p>
    <w:p w14:paraId="1DE2580D" w14:textId="77777777" w:rsidR="00093CFE" w:rsidRDefault="00093CFE" w:rsidP="0036769C">
      <w:pPr>
        <w:rPr>
          <w:rFonts w:ascii="Times New Roman" w:hAnsi="Times New Roman" w:cs="Times New Roman"/>
        </w:rPr>
      </w:pPr>
    </w:p>
    <w:p w14:paraId="473D0EF6" w14:textId="77777777" w:rsidR="007D553A" w:rsidRDefault="00872278" w:rsidP="00872278">
      <w:pPr>
        <w:jc w:val="both"/>
        <w:rPr>
          <w:rFonts w:ascii="Times New Roman" w:hAnsi="Times New Roman" w:cs="Times New Roman"/>
          <w:b/>
          <w:sz w:val="28"/>
          <w:szCs w:val="28"/>
        </w:rPr>
      </w:pPr>
      <w:r w:rsidRPr="00C16C40">
        <w:rPr>
          <w:rFonts w:ascii="Times New Roman" w:hAnsi="Times New Roman" w:cs="Times New Roman"/>
          <w:b/>
          <w:sz w:val="28"/>
          <w:szCs w:val="28"/>
          <w:shd w:val="pct15" w:color="auto" w:fill="FFFFFF"/>
        </w:rPr>
        <w:t>NOMINEE CONTACT INFORMATION</w:t>
      </w:r>
      <w:r w:rsidRPr="004E023D">
        <w:rPr>
          <w:rFonts w:ascii="Times New Roman" w:hAnsi="Times New Roman" w:cs="Times New Roman"/>
          <w:b/>
          <w:sz w:val="28"/>
          <w:szCs w:val="28"/>
        </w:rPr>
        <w:t xml:space="preserve"> </w:t>
      </w:r>
    </w:p>
    <w:p w14:paraId="5FCE5577" w14:textId="6CA669FD" w:rsidR="00872278" w:rsidRPr="007D553A" w:rsidRDefault="00872278" w:rsidP="00872278">
      <w:pPr>
        <w:jc w:val="both"/>
        <w:rPr>
          <w:rFonts w:ascii="Times New Roman" w:hAnsi="Times New Roman" w:cs="Times New Roman"/>
          <w:i/>
          <w:iCs/>
          <w:spacing w:val="-59"/>
          <w:sz w:val="28"/>
          <w:szCs w:val="28"/>
        </w:rPr>
      </w:pPr>
      <w:r w:rsidRPr="007D553A">
        <w:rPr>
          <w:rFonts w:ascii="Times New Roman" w:hAnsi="Times New Roman" w:cs="Times New Roman"/>
          <w:i/>
          <w:iCs/>
          <w:sz w:val="28"/>
          <w:szCs w:val="28"/>
        </w:rPr>
        <w:t>(for award follow up and coordination)</w:t>
      </w:r>
      <w:r w:rsidRPr="007D553A">
        <w:rPr>
          <w:rFonts w:ascii="Times New Roman" w:hAnsi="Times New Roman" w:cs="Times New Roman"/>
          <w:i/>
          <w:iCs/>
          <w:spacing w:val="-59"/>
          <w:sz w:val="28"/>
          <w:szCs w:val="28"/>
        </w:rPr>
        <w:t xml:space="preserve"> </w:t>
      </w:r>
    </w:p>
    <w:p w14:paraId="09B19937" w14:textId="77777777" w:rsidR="00872278" w:rsidRPr="004E023D" w:rsidRDefault="00872278" w:rsidP="00872278">
      <w:pPr>
        <w:rPr>
          <w:rFonts w:ascii="Times New Roman" w:hAnsi="Times New Roman" w:cs="Times New Roman"/>
          <w:sz w:val="28"/>
          <w:szCs w:val="28"/>
        </w:rPr>
      </w:pPr>
      <w:r w:rsidRPr="004E023D">
        <w:rPr>
          <w:rFonts w:ascii="Times New Roman" w:hAnsi="Times New Roman" w:cs="Times New Roman"/>
          <w:sz w:val="28"/>
          <w:szCs w:val="28"/>
        </w:rPr>
        <w:t>Name/title:</w:t>
      </w:r>
    </w:p>
    <w:p w14:paraId="7D4F846E" w14:textId="77777777" w:rsidR="00872278" w:rsidRPr="004E023D" w:rsidRDefault="00872278" w:rsidP="00872278">
      <w:pPr>
        <w:spacing w:before="1"/>
        <w:rPr>
          <w:rFonts w:ascii="Times New Roman" w:hAnsi="Times New Roman" w:cs="Times New Roman"/>
          <w:sz w:val="28"/>
          <w:szCs w:val="28"/>
        </w:rPr>
      </w:pPr>
      <w:r w:rsidRPr="004E023D">
        <w:rPr>
          <w:rFonts w:ascii="Times New Roman" w:hAnsi="Times New Roman" w:cs="Times New Roman"/>
          <w:sz w:val="28"/>
          <w:szCs w:val="28"/>
        </w:rPr>
        <w:t>Email:</w:t>
      </w:r>
    </w:p>
    <w:p w14:paraId="6E986BAA" w14:textId="77777777" w:rsidR="00872278" w:rsidRPr="004E023D" w:rsidRDefault="00872278" w:rsidP="00872278">
      <w:pPr>
        <w:rPr>
          <w:rFonts w:ascii="Times New Roman" w:hAnsi="Times New Roman" w:cs="Times New Roman"/>
          <w:sz w:val="28"/>
          <w:szCs w:val="28"/>
        </w:rPr>
      </w:pPr>
      <w:r w:rsidRPr="004E023D">
        <w:rPr>
          <w:rFonts w:ascii="Times New Roman" w:hAnsi="Times New Roman" w:cs="Times New Roman"/>
          <w:sz w:val="28"/>
          <w:szCs w:val="28"/>
        </w:rPr>
        <w:t>Phone/Mobile:</w:t>
      </w:r>
    </w:p>
    <w:p w14:paraId="7432E6D4" w14:textId="77777777" w:rsidR="00872278" w:rsidRPr="00872278" w:rsidRDefault="00872278" w:rsidP="0036769C">
      <w:pPr>
        <w:rPr>
          <w:rFonts w:ascii="Times New Roman" w:hAnsi="Times New Roman" w:cs="Times New Roman" w:hint="eastAsia"/>
        </w:rPr>
      </w:pPr>
    </w:p>
    <w:sectPr w:rsidR="00872278" w:rsidRPr="0087227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CA3B" w14:textId="77777777" w:rsidR="00F301D9" w:rsidRDefault="00F301D9" w:rsidP="0036769C">
      <w:pPr>
        <w:spacing w:before="0" w:line="240" w:lineRule="auto"/>
        <w:rPr>
          <w:rFonts w:hint="eastAsia"/>
        </w:rPr>
      </w:pPr>
      <w:r>
        <w:separator/>
      </w:r>
    </w:p>
  </w:endnote>
  <w:endnote w:type="continuationSeparator" w:id="0">
    <w:p w14:paraId="2BACCC59" w14:textId="77777777" w:rsidR="00F301D9" w:rsidRDefault="00F301D9" w:rsidP="0036769C">
      <w:pPr>
        <w:spacing w:before="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50B1" w14:textId="77777777" w:rsidR="00F301D9" w:rsidRDefault="00F301D9" w:rsidP="0036769C">
      <w:pPr>
        <w:spacing w:before="0" w:line="240" w:lineRule="auto"/>
        <w:rPr>
          <w:rFonts w:hint="eastAsia"/>
        </w:rPr>
      </w:pPr>
      <w:r>
        <w:separator/>
      </w:r>
    </w:p>
  </w:footnote>
  <w:footnote w:type="continuationSeparator" w:id="0">
    <w:p w14:paraId="612F643C" w14:textId="77777777" w:rsidR="00F301D9" w:rsidRDefault="00F301D9" w:rsidP="0036769C">
      <w:pPr>
        <w:spacing w:before="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9C"/>
    <w:rsid w:val="000029AC"/>
    <w:rsid w:val="00033EA4"/>
    <w:rsid w:val="00093CFE"/>
    <w:rsid w:val="00093E77"/>
    <w:rsid w:val="000D6847"/>
    <w:rsid w:val="00173FB4"/>
    <w:rsid w:val="001C5B41"/>
    <w:rsid w:val="00297F5D"/>
    <w:rsid w:val="002B0093"/>
    <w:rsid w:val="002E382A"/>
    <w:rsid w:val="00302078"/>
    <w:rsid w:val="00304CDB"/>
    <w:rsid w:val="0036769C"/>
    <w:rsid w:val="003C0714"/>
    <w:rsid w:val="00480296"/>
    <w:rsid w:val="00535B3C"/>
    <w:rsid w:val="00596BEB"/>
    <w:rsid w:val="00636599"/>
    <w:rsid w:val="0067069D"/>
    <w:rsid w:val="006D1D46"/>
    <w:rsid w:val="007518F2"/>
    <w:rsid w:val="007D553A"/>
    <w:rsid w:val="00872278"/>
    <w:rsid w:val="00957677"/>
    <w:rsid w:val="00990070"/>
    <w:rsid w:val="00995544"/>
    <w:rsid w:val="009B2358"/>
    <w:rsid w:val="00A373D3"/>
    <w:rsid w:val="00A63F10"/>
    <w:rsid w:val="00A73DD8"/>
    <w:rsid w:val="00AA5229"/>
    <w:rsid w:val="00B72876"/>
    <w:rsid w:val="00C71CAF"/>
    <w:rsid w:val="00DD2F4D"/>
    <w:rsid w:val="00E05C00"/>
    <w:rsid w:val="00F301D9"/>
    <w:rsid w:val="00F97BBF"/>
    <w:rsid w:val="00FF41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9E73"/>
  <w15:chartTrackingRefBased/>
  <w15:docId w15:val="{1908E535-D2D9-4068-87F5-AD3AE4A1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69C"/>
    <w:pPr>
      <w:spacing w:before="120" w:after="0" w:line="360" w:lineRule="auto"/>
    </w:pPr>
    <w:rPr>
      <w:rFonts w:ascii="CG Times" w:hAnsi="CG Times" w:cs="CG Times"/>
      <w:kern w:val="0"/>
      <w:sz w:val="22"/>
      <w:szCs w:val="22"/>
    </w:rPr>
  </w:style>
  <w:style w:type="paragraph" w:styleId="1">
    <w:name w:val="heading 1"/>
    <w:basedOn w:val="a"/>
    <w:next w:val="a"/>
    <w:link w:val="10"/>
    <w:uiPriority w:val="9"/>
    <w:qFormat/>
    <w:rsid w:val="003676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676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6769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6769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676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769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6769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769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6769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6769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6769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6769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6769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6769C"/>
    <w:rPr>
      <w:rFonts w:eastAsiaTheme="majorEastAsia" w:cstheme="majorBidi"/>
      <w:color w:val="0F4761" w:themeColor="accent1" w:themeShade="BF"/>
    </w:rPr>
  </w:style>
  <w:style w:type="character" w:customStyle="1" w:styleId="60">
    <w:name w:val="標題 6 字元"/>
    <w:basedOn w:val="a0"/>
    <w:link w:val="6"/>
    <w:uiPriority w:val="9"/>
    <w:semiHidden/>
    <w:rsid w:val="0036769C"/>
    <w:rPr>
      <w:rFonts w:eastAsiaTheme="majorEastAsia" w:cstheme="majorBidi"/>
      <w:color w:val="595959" w:themeColor="text1" w:themeTint="A6"/>
    </w:rPr>
  </w:style>
  <w:style w:type="character" w:customStyle="1" w:styleId="70">
    <w:name w:val="標題 7 字元"/>
    <w:basedOn w:val="a0"/>
    <w:link w:val="7"/>
    <w:uiPriority w:val="9"/>
    <w:semiHidden/>
    <w:rsid w:val="0036769C"/>
    <w:rPr>
      <w:rFonts w:eastAsiaTheme="majorEastAsia" w:cstheme="majorBidi"/>
      <w:color w:val="595959" w:themeColor="text1" w:themeTint="A6"/>
    </w:rPr>
  </w:style>
  <w:style w:type="character" w:customStyle="1" w:styleId="80">
    <w:name w:val="標題 8 字元"/>
    <w:basedOn w:val="a0"/>
    <w:link w:val="8"/>
    <w:uiPriority w:val="9"/>
    <w:semiHidden/>
    <w:rsid w:val="0036769C"/>
    <w:rPr>
      <w:rFonts w:eastAsiaTheme="majorEastAsia" w:cstheme="majorBidi"/>
      <w:color w:val="272727" w:themeColor="text1" w:themeTint="D8"/>
    </w:rPr>
  </w:style>
  <w:style w:type="character" w:customStyle="1" w:styleId="90">
    <w:name w:val="標題 9 字元"/>
    <w:basedOn w:val="a0"/>
    <w:link w:val="9"/>
    <w:uiPriority w:val="9"/>
    <w:semiHidden/>
    <w:rsid w:val="0036769C"/>
    <w:rPr>
      <w:rFonts w:eastAsiaTheme="majorEastAsia" w:cstheme="majorBidi"/>
      <w:color w:val="272727" w:themeColor="text1" w:themeTint="D8"/>
    </w:rPr>
  </w:style>
  <w:style w:type="paragraph" w:styleId="a3">
    <w:name w:val="Title"/>
    <w:basedOn w:val="a"/>
    <w:next w:val="a"/>
    <w:link w:val="a4"/>
    <w:uiPriority w:val="10"/>
    <w:qFormat/>
    <w:rsid w:val="003676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676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6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676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69C"/>
    <w:pPr>
      <w:spacing w:before="160"/>
      <w:jc w:val="center"/>
    </w:pPr>
    <w:rPr>
      <w:i/>
      <w:iCs/>
      <w:color w:val="404040" w:themeColor="text1" w:themeTint="BF"/>
    </w:rPr>
  </w:style>
  <w:style w:type="character" w:customStyle="1" w:styleId="a8">
    <w:name w:val="引文 字元"/>
    <w:basedOn w:val="a0"/>
    <w:link w:val="a7"/>
    <w:uiPriority w:val="29"/>
    <w:rsid w:val="0036769C"/>
    <w:rPr>
      <w:i/>
      <w:iCs/>
      <w:color w:val="404040" w:themeColor="text1" w:themeTint="BF"/>
    </w:rPr>
  </w:style>
  <w:style w:type="paragraph" w:styleId="a9">
    <w:name w:val="List Paragraph"/>
    <w:basedOn w:val="a"/>
    <w:uiPriority w:val="34"/>
    <w:qFormat/>
    <w:rsid w:val="0036769C"/>
    <w:pPr>
      <w:ind w:left="720"/>
      <w:contextualSpacing/>
    </w:pPr>
  </w:style>
  <w:style w:type="character" w:styleId="aa">
    <w:name w:val="Intense Emphasis"/>
    <w:basedOn w:val="a0"/>
    <w:uiPriority w:val="21"/>
    <w:qFormat/>
    <w:rsid w:val="0036769C"/>
    <w:rPr>
      <w:i/>
      <w:iCs/>
      <w:color w:val="0F4761" w:themeColor="accent1" w:themeShade="BF"/>
    </w:rPr>
  </w:style>
  <w:style w:type="paragraph" w:styleId="ab">
    <w:name w:val="Intense Quote"/>
    <w:basedOn w:val="a"/>
    <w:next w:val="a"/>
    <w:link w:val="ac"/>
    <w:uiPriority w:val="30"/>
    <w:qFormat/>
    <w:rsid w:val="00367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6769C"/>
    <w:rPr>
      <w:i/>
      <w:iCs/>
      <w:color w:val="0F4761" w:themeColor="accent1" w:themeShade="BF"/>
    </w:rPr>
  </w:style>
  <w:style w:type="character" w:styleId="ad">
    <w:name w:val="Intense Reference"/>
    <w:basedOn w:val="a0"/>
    <w:uiPriority w:val="32"/>
    <w:qFormat/>
    <w:rsid w:val="003676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9095">
      <w:bodyDiv w:val="1"/>
      <w:marLeft w:val="0"/>
      <w:marRight w:val="0"/>
      <w:marTop w:val="0"/>
      <w:marBottom w:val="0"/>
      <w:divBdr>
        <w:top w:val="none" w:sz="0" w:space="0" w:color="auto"/>
        <w:left w:val="none" w:sz="0" w:space="0" w:color="auto"/>
        <w:bottom w:val="none" w:sz="0" w:space="0" w:color="auto"/>
        <w:right w:val="none" w:sz="0" w:space="0" w:color="auto"/>
      </w:divBdr>
    </w:div>
    <w:div w:id="224535992">
      <w:bodyDiv w:val="1"/>
      <w:marLeft w:val="0"/>
      <w:marRight w:val="0"/>
      <w:marTop w:val="0"/>
      <w:marBottom w:val="0"/>
      <w:divBdr>
        <w:top w:val="none" w:sz="0" w:space="0" w:color="auto"/>
        <w:left w:val="none" w:sz="0" w:space="0" w:color="auto"/>
        <w:bottom w:val="none" w:sz="0" w:space="0" w:color="auto"/>
        <w:right w:val="none" w:sz="0" w:space="0" w:color="auto"/>
      </w:divBdr>
      <w:divsChild>
        <w:div w:id="1640304421">
          <w:marLeft w:val="0"/>
          <w:marRight w:val="0"/>
          <w:marTop w:val="0"/>
          <w:marBottom w:val="0"/>
          <w:divBdr>
            <w:top w:val="none" w:sz="0" w:space="0" w:color="auto"/>
            <w:left w:val="none" w:sz="0" w:space="0" w:color="auto"/>
            <w:bottom w:val="none" w:sz="0" w:space="0" w:color="auto"/>
            <w:right w:val="none" w:sz="0" w:space="0" w:color="auto"/>
          </w:divBdr>
        </w:div>
      </w:divsChild>
    </w:div>
    <w:div w:id="461536374">
      <w:bodyDiv w:val="1"/>
      <w:marLeft w:val="0"/>
      <w:marRight w:val="0"/>
      <w:marTop w:val="0"/>
      <w:marBottom w:val="0"/>
      <w:divBdr>
        <w:top w:val="none" w:sz="0" w:space="0" w:color="auto"/>
        <w:left w:val="none" w:sz="0" w:space="0" w:color="auto"/>
        <w:bottom w:val="none" w:sz="0" w:space="0" w:color="auto"/>
        <w:right w:val="none" w:sz="0" w:space="0" w:color="auto"/>
      </w:divBdr>
    </w:div>
    <w:div w:id="539632434">
      <w:bodyDiv w:val="1"/>
      <w:marLeft w:val="0"/>
      <w:marRight w:val="0"/>
      <w:marTop w:val="0"/>
      <w:marBottom w:val="0"/>
      <w:divBdr>
        <w:top w:val="none" w:sz="0" w:space="0" w:color="auto"/>
        <w:left w:val="none" w:sz="0" w:space="0" w:color="auto"/>
        <w:bottom w:val="none" w:sz="0" w:space="0" w:color="auto"/>
        <w:right w:val="none" w:sz="0" w:space="0" w:color="auto"/>
      </w:divBdr>
    </w:div>
    <w:div w:id="838690732">
      <w:bodyDiv w:val="1"/>
      <w:marLeft w:val="0"/>
      <w:marRight w:val="0"/>
      <w:marTop w:val="0"/>
      <w:marBottom w:val="0"/>
      <w:divBdr>
        <w:top w:val="none" w:sz="0" w:space="0" w:color="auto"/>
        <w:left w:val="none" w:sz="0" w:space="0" w:color="auto"/>
        <w:bottom w:val="none" w:sz="0" w:space="0" w:color="auto"/>
        <w:right w:val="none" w:sz="0" w:space="0" w:color="auto"/>
      </w:divBdr>
    </w:div>
    <w:div w:id="888952750">
      <w:bodyDiv w:val="1"/>
      <w:marLeft w:val="0"/>
      <w:marRight w:val="0"/>
      <w:marTop w:val="0"/>
      <w:marBottom w:val="0"/>
      <w:divBdr>
        <w:top w:val="none" w:sz="0" w:space="0" w:color="auto"/>
        <w:left w:val="none" w:sz="0" w:space="0" w:color="auto"/>
        <w:bottom w:val="none" w:sz="0" w:space="0" w:color="auto"/>
        <w:right w:val="none" w:sz="0" w:space="0" w:color="auto"/>
      </w:divBdr>
    </w:div>
    <w:div w:id="924804561">
      <w:bodyDiv w:val="1"/>
      <w:marLeft w:val="0"/>
      <w:marRight w:val="0"/>
      <w:marTop w:val="0"/>
      <w:marBottom w:val="0"/>
      <w:divBdr>
        <w:top w:val="none" w:sz="0" w:space="0" w:color="auto"/>
        <w:left w:val="none" w:sz="0" w:space="0" w:color="auto"/>
        <w:bottom w:val="none" w:sz="0" w:space="0" w:color="auto"/>
        <w:right w:val="none" w:sz="0" w:space="0" w:color="auto"/>
      </w:divBdr>
    </w:div>
    <w:div w:id="1013460774">
      <w:bodyDiv w:val="1"/>
      <w:marLeft w:val="0"/>
      <w:marRight w:val="0"/>
      <w:marTop w:val="0"/>
      <w:marBottom w:val="0"/>
      <w:divBdr>
        <w:top w:val="none" w:sz="0" w:space="0" w:color="auto"/>
        <w:left w:val="none" w:sz="0" w:space="0" w:color="auto"/>
        <w:bottom w:val="none" w:sz="0" w:space="0" w:color="auto"/>
        <w:right w:val="none" w:sz="0" w:space="0" w:color="auto"/>
      </w:divBdr>
    </w:div>
    <w:div w:id="1197622095">
      <w:bodyDiv w:val="1"/>
      <w:marLeft w:val="0"/>
      <w:marRight w:val="0"/>
      <w:marTop w:val="0"/>
      <w:marBottom w:val="0"/>
      <w:divBdr>
        <w:top w:val="none" w:sz="0" w:space="0" w:color="auto"/>
        <w:left w:val="none" w:sz="0" w:space="0" w:color="auto"/>
        <w:bottom w:val="none" w:sz="0" w:space="0" w:color="auto"/>
        <w:right w:val="none" w:sz="0" w:space="0" w:color="auto"/>
      </w:divBdr>
    </w:div>
    <w:div w:id="1208641855">
      <w:bodyDiv w:val="1"/>
      <w:marLeft w:val="0"/>
      <w:marRight w:val="0"/>
      <w:marTop w:val="0"/>
      <w:marBottom w:val="0"/>
      <w:divBdr>
        <w:top w:val="none" w:sz="0" w:space="0" w:color="auto"/>
        <w:left w:val="none" w:sz="0" w:space="0" w:color="auto"/>
        <w:bottom w:val="none" w:sz="0" w:space="0" w:color="auto"/>
        <w:right w:val="none" w:sz="0" w:space="0" w:color="auto"/>
      </w:divBdr>
    </w:div>
    <w:div w:id="1217742171">
      <w:bodyDiv w:val="1"/>
      <w:marLeft w:val="0"/>
      <w:marRight w:val="0"/>
      <w:marTop w:val="0"/>
      <w:marBottom w:val="0"/>
      <w:divBdr>
        <w:top w:val="none" w:sz="0" w:space="0" w:color="auto"/>
        <w:left w:val="none" w:sz="0" w:space="0" w:color="auto"/>
        <w:bottom w:val="none" w:sz="0" w:space="0" w:color="auto"/>
        <w:right w:val="none" w:sz="0" w:space="0" w:color="auto"/>
      </w:divBdr>
    </w:div>
    <w:div w:id="1371032482">
      <w:bodyDiv w:val="1"/>
      <w:marLeft w:val="0"/>
      <w:marRight w:val="0"/>
      <w:marTop w:val="0"/>
      <w:marBottom w:val="0"/>
      <w:divBdr>
        <w:top w:val="none" w:sz="0" w:space="0" w:color="auto"/>
        <w:left w:val="none" w:sz="0" w:space="0" w:color="auto"/>
        <w:bottom w:val="none" w:sz="0" w:space="0" w:color="auto"/>
        <w:right w:val="none" w:sz="0" w:space="0" w:color="auto"/>
      </w:divBdr>
      <w:divsChild>
        <w:div w:id="1191407622">
          <w:marLeft w:val="0"/>
          <w:marRight w:val="0"/>
          <w:marTop w:val="0"/>
          <w:marBottom w:val="0"/>
          <w:divBdr>
            <w:top w:val="none" w:sz="0" w:space="0" w:color="auto"/>
            <w:left w:val="none" w:sz="0" w:space="0" w:color="auto"/>
            <w:bottom w:val="none" w:sz="0" w:space="0" w:color="auto"/>
            <w:right w:val="none" w:sz="0" w:space="0" w:color="auto"/>
          </w:divBdr>
        </w:div>
      </w:divsChild>
    </w:div>
    <w:div w:id="1486045996">
      <w:bodyDiv w:val="1"/>
      <w:marLeft w:val="0"/>
      <w:marRight w:val="0"/>
      <w:marTop w:val="0"/>
      <w:marBottom w:val="0"/>
      <w:divBdr>
        <w:top w:val="none" w:sz="0" w:space="0" w:color="auto"/>
        <w:left w:val="none" w:sz="0" w:space="0" w:color="auto"/>
        <w:bottom w:val="none" w:sz="0" w:space="0" w:color="auto"/>
        <w:right w:val="none" w:sz="0" w:space="0" w:color="auto"/>
      </w:divBdr>
    </w:div>
    <w:div w:id="19820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3A5B-D2B0-4B44-892C-C324BE82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中華軟協-曾譽賢</dc:creator>
  <cp:keywords/>
  <dc:description/>
  <cp:lastModifiedBy>中華軟協-曾譽賢</cp:lastModifiedBy>
  <cp:revision>3</cp:revision>
  <dcterms:created xsi:type="dcterms:W3CDTF">2025-03-13T05:40:00Z</dcterms:created>
  <dcterms:modified xsi:type="dcterms:W3CDTF">2025-03-13T05:40:00Z</dcterms:modified>
</cp:coreProperties>
</file>